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BC" w:rsidRPr="00B343DF" w:rsidRDefault="002034BC" w:rsidP="002034BC">
      <w:pPr>
        <w:jc w:val="center"/>
        <w:rPr>
          <w:rFonts w:ascii="Arial" w:hAnsi="Arial" w:cs="Arial"/>
          <w:b/>
          <w:sz w:val="24"/>
          <w:szCs w:val="24"/>
        </w:rPr>
      </w:pPr>
      <w:r w:rsidRPr="00B343DF">
        <w:rPr>
          <w:rFonts w:ascii="Arial" w:hAnsi="Arial" w:cs="Arial"/>
          <w:b/>
          <w:sz w:val="24"/>
          <w:szCs w:val="24"/>
        </w:rPr>
        <w:t>PROTOCOLO N°  1</w:t>
      </w:r>
    </w:p>
    <w:p w:rsidR="002034BC" w:rsidRPr="00B343DF" w:rsidRDefault="002034BC" w:rsidP="002034BC">
      <w:pPr>
        <w:rPr>
          <w:rFonts w:ascii="Arial" w:hAnsi="Arial" w:cs="Arial"/>
          <w:b/>
          <w:sz w:val="24"/>
          <w:szCs w:val="24"/>
        </w:rPr>
      </w:pPr>
    </w:p>
    <w:tbl>
      <w:tblPr>
        <w:tblW w:w="970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2034BC" w:rsidRPr="00B343DF" w:rsidTr="00EE60CE">
        <w:trPr>
          <w:trHeight w:val="525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43DF">
              <w:rPr>
                <w:rFonts w:ascii="Arial" w:hAnsi="Arial" w:cs="Arial"/>
                <w:b/>
                <w:sz w:val="24"/>
                <w:szCs w:val="24"/>
              </w:rPr>
              <w:t>FECHA, HORA Y LUGAR:</w:t>
            </w:r>
          </w:p>
        </w:tc>
      </w:tr>
      <w:tr w:rsidR="002034BC" w:rsidRPr="00B343DF" w:rsidTr="00EE60CE">
        <w:trPr>
          <w:trHeight w:val="1495"/>
        </w:trPr>
        <w:tc>
          <w:tcPr>
            <w:tcW w:w="9706" w:type="dxa"/>
          </w:tcPr>
          <w:p w:rsidR="002034BC" w:rsidRPr="00B343DF" w:rsidRDefault="002034BC" w:rsidP="00EE60CE">
            <w:pPr>
              <w:pStyle w:val="Prrafodelista"/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3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 xml:space="preserve">I.E Escuela  Normal  Superior  “Pbro. José Gómez  Isaza”  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3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Jueves 26 de Septiembre de 2013.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3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8:00 am a 1:30 pm.</w:t>
            </w:r>
          </w:p>
          <w:p w:rsidR="002034BC" w:rsidRPr="00B343DF" w:rsidRDefault="002034BC" w:rsidP="00EE60CE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34BC" w:rsidRPr="00B343DF" w:rsidTr="00EE60CE">
        <w:trPr>
          <w:trHeight w:val="386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43DF">
              <w:rPr>
                <w:rFonts w:ascii="Arial" w:hAnsi="Arial" w:cs="Arial"/>
                <w:b/>
                <w:sz w:val="24"/>
                <w:szCs w:val="24"/>
              </w:rPr>
              <w:t>ASISTENTES:</w:t>
            </w:r>
          </w:p>
        </w:tc>
      </w:tr>
      <w:tr w:rsidR="002034BC" w:rsidRPr="00B343DF" w:rsidTr="00EE60CE">
        <w:trPr>
          <w:trHeight w:val="2298"/>
        </w:trPr>
        <w:tc>
          <w:tcPr>
            <w:tcW w:w="9706" w:type="dxa"/>
          </w:tcPr>
          <w:p w:rsidR="002034BC" w:rsidRPr="00B343DF" w:rsidRDefault="002034BC" w:rsidP="00EE60CE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 xml:space="preserve">Maestros en formación 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Docentes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Orientadoras de la actividad.</w:t>
            </w:r>
          </w:p>
        </w:tc>
      </w:tr>
      <w:tr w:rsidR="002034BC" w:rsidRPr="00B343DF" w:rsidTr="00EE60CE">
        <w:trPr>
          <w:trHeight w:val="387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43DF">
              <w:rPr>
                <w:rFonts w:ascii="Arial" w:hAnsi="Arial" w:cs="Arial"/>
                <w:b/>
                <w:sz w:val="24"/>
                <w:szCs w:val="24"/>
              </w:rPr>
              <w:t>ASUNTOS A TRATAR:</w:t>
            </w:r>
          </w:p>
        </w:tc>
      </w:tr>
      <w:tr w:rsidR="002034BC" w:rsidRPr="00B343DF" w:rsidTr="00EE60CE">
        <w:trPr>
          <w:trHeight w:val="73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sz w:val="24"/>
                <w:szCs w:val="24"/>
              </w:rPr>
            </w:pP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Construcción de la propuesta fase experimental.</w:t>
            </w:r>
          </w:p>
          <w:p w:rsidR="002034BC" w:rsidRPr="00AB02E7" w:rsidRDefault="002034BC" w:rsidP="00EE60C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02E7">
              <w:rPr>
                <w:rFonts w:ascii="Arial" w:hAnsi="Arial" w:cs="Arial"/>
                <w:sz w:val="24"/>
                <w:szCs w:val="24"/>
              </w:rPr>
              <w:t>Reflexión alrededor del experimento de ciencias naturales.</w:t>
            </w:r>
          </w:p>
          <w:p w:rsidR="002034BC" w:rsidRPr="00AB02E7" w:rsidRDefault="002034BC" w:rsidP="00EE60C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02E7">
              <w:rPr>
                <w:rFonts w:ascii="Arial" w:hAnsi="Arial" w:cs="Arial"/>
                <w:sz w:val="24"/>
                <w:szCs w:val="24"/>
              </w:rPr>
              <w:t xml:space="preserve">Reflexión alrededor del experimento matemático. 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Observación y diagnóstico.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Reflexión final y cierre.</w:t>
            </w:r>
          </w:p>
        </w:tc>
      </w:tr>
      <w:tr w:rsidR="002034BC" w:rsidRPr="00B343DF" w:rsidTr="00EE60CE">
        <w:trPr>
          <w:trHeight w:val="557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43DF">
              <w:rPr>
                <w:rFonts w:ascii="Arial" w:hAnsi="Arial" w:cs="Arial"/>
                <w:b/>
                <w:sz w:val="24"/>
                <w:szCs w:val="24"/>
              </w:rPr>
              <w:t>SINTESIS DE LOS ASPECTOS TRATADOS:</w:t>
            </w:r>
          </w:p>
        </w:tc>
      </w:tr>
      <w:tr w:rsidR="002034BC" w:rsidRPr="00B343DF" w:rsidTr="00EE60CE">
        <w:trPr>
          <w:trHeight w:val="2671"/>
        </w:trPr>
        <w:tc>
          <w:tcPr>
            <w:tcW w:w="9706" w:type="dxa"/>
          </w:tcPr>
          <w:p w:rsidR="002034BC" w:rsidRPr="00B343DF" w:rsidRDefault="002034BC" w:rsidP="00EE60CE">
            <w:p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lastRenderedPageBreak/>
              <w:t>La sesión con el saludo y presentación  por parte de las orientadoras, acto seguido de las actividades propuestas, para lo cual, se inicia con un experimento llamado “la bomba cohete”, dando las siguientes instrucciones: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4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La bomba nunca va a tener un nudo.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4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 xml:space="preserve">La bomba debe tener una dirección. </w:t>
            </w:r>
          </w:p>
          <w:p w:rsidR="002034BC" w:rsidRPr="00B343DF" w:rsidRDefault="002034BC" w:rsidP="00EE60CE">
            <w:p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 xml:space="preserve">Al terminar con esta actividad, se da un descanso de media hora; al regresar se hace la respectiva reflexión sobre el experimento de ciencias naturales, concluyendo que esta actividad se puede </w:t>
            </w:r>
            <w:proofErr w:type="spellStart"/>
            <w:r w:rsidRPr="00B343DF">
              <w:rPr>
                <w:rFonts w:ascii="Arial" w:hAnsi="Arial" w:cs="Arial"/>
                <w:sz w:val="24"/>
                <w:szCs w:val="24"/>
              </w:rPr>
              <w:t>transversalizar</w:t>
            </w:r>
            <w:proofErr w:type="spellEnd"/>
            <w:r w:rsidRPr="00B343DF">
              <w:rPr>
                <w:rFonts w:ascii="Arial" w:hAnsi="Arial" w:cs="Arial"/>
                <w:sz w:val="24"/>
                <w:szCs w:val="24"/>
              </w:rPr>
              <w:t xml:space="preserve"> con las diferentes áreas del conocimiento; acto seguido, se observa y se da lectura a los estándares básicos de competencias de ciencias naturales, de los grados 1ro a 3ro, a partir de los cuales se responden unas preguntas de forma escrita para ser entregadas y luego se reflexionara acerca de los mismos mediante la formulación de  los siguientes interrogantes:   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5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¿Qué elementos de los estándares y los lineamientos utilizan para sus clases?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5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¿Cómo percibe a los estudiantes en sus clases de matemática?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5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¿Qué dificultades específicas ha detectado en sus estudiantes con relación a la matemática?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5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¿Utiliza los resultados de las pruebas saber para conceptualizar sus clases?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5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¿Cuál es la organización de la formación complementaria y como se vincula con la  primaria?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5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¿Qué distingue un currículo de matemáticas de la normal a otras instituciones sin énfasis pedagógico?</w:t>
            </w:r>
          </w:p>
          <w:p w:rsidR="002034BC" w:rsidRPr="00B343DF" w:rsidRDefault="002034BC" w:rsidP="00EE60CE">
            <w:p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 xml:space="preserve">Continúo a ello, se hace la dinámica llamada “las tijeras”, esta con el fin de fomentar la capacidad de observación en los participantes; finalmente, se hace la evaluación de lo trabajado y algunas sugerencias. </w:t>
            </w:r>
          </w:p>
        </w:tc>
      </w:tr>
      <w:tr w:rsidR="002034BC" w:rsidRPr="00B343DF" w:rsidTr="00EE60CE">
        <w:trPr>
          <w:trHeight w:val="562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43DF">
              <w:rPr>
                <w:rFonts w:ascii="Arial" w:hAnsi="Arial" w:cs="Arial"/>
                <w:b/>
                <w:sz w:val="24"/>
                <w:szCs w:val="24"/>
              </w:rPr>
              <w:t>SUGERENCIAS, INQUIETUDES,BIBLIOGRAFIA DE INTERES RELACIONADA CON EL TEMA BORDADO:</w:t>
            </w:r>
          </w:p>
        </w:tc>
      </w:tr>
      <w:tr w:rsidR="002034BC" w:rsidRPr="00B343DF" w:rsidTr="00EE60CE">
        <w:trPr>
          <w:trHeight w:val="1506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Implementar estrategias de participación.</w:t>
            </w:r>
          </w:p>
        </w:tc>
      </w:tr>
      <w:tr w:rsidR="002034BC" w:rsidRPr="00B343DF" w:rsidTr="00EE60CE">
        <w:trPr>
          <w:trHeight w:val="456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43DF">
              <w:rPr>
                <w:rFonts w:ascii="Arial" w:hAnsi="Arial" w:cs="Arial"/>
                <w:b/>
                <w:sz w:val="24"/>
                <w:szCs w:val="24"/>
              </w:rPr>
              <w:t>EVALUACION DE LA SESION:</w:t>
            </w:r>
          </w:p>
        </w:tc>
      </w:tr>
      <w:tr w:rsidR="002034BC" w:rsidRPr="00B343DF" w:rsidTr="00EE60CE">
        <w:trPr>
          <w:trHeight w:val="2973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sz w:val="24"/>
                <w:szCs w:val="24"/>
              </w:rPr>
            </w:pPr>
          </w:p>
          <w:p w:rsidR="002034BC" w:rsidRPr="008D1618" w:rsidRDefault="002034BC" w:rsidP="00EE60C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D1618">
              <w:rPr>
                <w:rFonts w:ascii="Arial" w:hAnsi="Arial" w:cs="Arial"/>
                <w:sz w:val="24"/>
                <w:szCs w:val="24"/>
              </w:rPr>
              <w:t xml:space="preserve">La intervención se hizo de una manera muy agradable, generando concientización y reflexión tanto en los maestros en formación como en los maestros formadores acerca de la didáctica de las Ciencias  Naturales y la Matemática. </w:t>
            </w:r>
          </w:p>
        </w:tc>
      </w:tr>
      <w:tr w:rsidR="002034BC" w:rsidRPr="00B343DF" w:rsidTr="00EE60CE">
        <w:trPr>
          <w:trHeight w:val="557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43DF">
              <w:rPr>
                <w:rFonts w:ascii="Arial" w:hAnsi="Arial" w:cs="Arial"/>
                <w:b/>
                <w:sz w:val="24"/>
                <w:szCs w:val="24"/>
              </w:rPr>
              <w:t>ACUERDOS,  PROPUESTAS Y COMPROMISOS:</w:t>
            </w:r>
          </w:p>
        </w:tc>
      </w:tr>
      <w:tr w:rsidR="002034BC" w:rsidRPr="00B343DF" w:rsidTr="00EE60CE">
        <w:trPr>
          <w:trHeight w:val="1858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sz w:val="24"/>
                <w:szCs w:val="24"/>
              </w:rPr>
            </w:pP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6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Leer los lineamientos de matemática.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6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Próximo encuentro dentro de un mes.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6"/>
              </w:numPr>
              <w:spacing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43DF">
              <w:rPr>
                <w:rFonts w:ascii="Arial" w:hAnsi="Arial" w:cs="Arial"/>
                <w:sz w:val="24"/>
                <w:szCs w:val="24"/>
              </w:rPr>
              <w:t>Enviar planeación de la clase.</w:t>
            </w:r>
          </w:p>
          <w:p w:rsidR="002034BC" w:rsidRPr="00B343DF" w:rsidRDefault="002034BC" w:rsidP="00EE60CE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34BC" w:rsidRPr="00B343DF" w:rsidTr="00EE60CE">
        <w:trPr>
          <w:trHeight w:val="535"/>
        </w:trPr>
        <w:tc>
          <w:tcPr>
            <w:tcW w:w="9706" w:type="dxa"/>
          </w:tcPr>
          <w:p w:rsidR="002034BC" w:rsidRPr="00B343DF" w:rsidRDefault="002034BC" w:rsidP="00EE6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43DF">
              <w:rPr>
                <w:rFonts w:ascii="Arial" w:hAnsi="Arial" w:cs="Arial"/>
                <w:b/>
                <w:sz w:val="24"/>
                <w:szCs w:val="24"/>
              </w:rPr>
              <w:t>PROTOCOLANTE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343D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034BC" w:rsidRPr="00B343DF" w:rsidTr="00EE60CE">
        <w:trPr>
          <w:trHeight w:val="697"/>
        </w:trPr>
        <w:tc>
          <w:tcPr>
            <w:tcW w:w="9706" w:type="dxa"/>
          </w:tcPr>
          <w:p w:rsidR="002034BC" w:rsidRDefault="002034BC" w:rsidP="00EE60C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Eliana Astrid Cardona.</w:t>
            </w:r>
          </w:p>
          <w:p w:rsidR="002034BC" w:rsidRPr="00B343DF" w:rsidRDefault="002034BC" w:rsidP="00EE60C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Yessica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Alejandra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Alzate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034BC" w:rsidRPr="00B343DF" w:rsidRDefault="002034BC" w:rsidP="002034BC">
      <w:pPr>
        <w:rPr>
          <w:rFonts w:ascii="Arial" w:hAnsi="Arial" w:cs="Arial"/>
          <w:sz w:val="24"/>
          <w:szCs w:val="24"/>
        </w:rPr>
      </w:pPr>
    </w:p>
    <w:p w:rsidR="002034BC" w:rsidRPr="00721BEF" w:rsidRDefault="002034BC" w:rsidP="002034BC">
      <w:pPr>
        <w:rPr>
          <w:rFonts w:ascii="Arial" w:hAnsi="Arial" w:cs="Arial"/>
          <w:b/>
          <w:sz w:val="24"/>
          <w:szCs w:val="24"/>
        </w:rPr>
      </w:pPr>
    </w:p>
    <w:p w:rsidR="00670D79" w:rsidRDefault="00670D79">
      <w:bookmarkStart w:id="0" w:name="_GoBack"/>
      <w:bookmarkEnd w:id="0"/>
    </w:p>
    <w:sectPr w:rsidR="00670D7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DD" w:rsidRDefault="002034BC" w:rsidP="005951D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5234940</wp:posOffset>
          </wp:positionH>
          <wp:positionV relativeFrom="paragraph">
            <wp:posOffset>-144780</wp:posOffset>
          </wp:positionV>
          <wp:extent cx="752475" cy="76263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2329180</wp:posOffset>
          </wp:positionH>
          <wp:positionV relativeFrom="paragraph">
            <wp:posOffset>-116205</wp:posOffset>
          </wp:positionV>
          <wp:extent cx="952500" cy="6153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137920" cy="892810"/>
          <wp:effectExtent l="0" t="0" r="508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  <w:r>
      <w:t xml:space="preserve">                                                                                                                                                               </w:t>
    </w:r>
  </w:p>
  <w:p w:rsidR="005951DD" w:rsidRDefault="002034BC" w:rsidP="005951DD">
    <w:pPr>
      <w:pStyle w:val="Encabezado"/>
    </w:pPr>
  </w:p>
  <w:p w:rsidR="005951DD" w:rsidRDefault="002034BC">
    <w:pPr>
      <w:pStyle w:val="Encabezado"/>
    </w:pPr>
  </w:p>
  <w:p w:rsidR="005951DD" w:rsidRDefault="002034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638"/>
    <w:multiLevelType w:val="hybridMultilevel"/>
    <w:tmpl w:val="154E9086"/>
    <w:lvl w:ilvl="0" w:tplc="24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>
    <w:nsid w:val="071324A7"/>
    <w:multiLevelType w:val="hybridMultilevel"/>
    <w:tmpl w:val="901E57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B4E51"/>
    <w:multiLevelType w:val="hybridMultilevel"/>
    <w:tmpl w:val="90768A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C6770"/>
    <w:multiLevelType w:val="hybridMultilevel"/>
    <w:tmpl w:val="7FB48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40B5E"/>
    <w:multiLevelType w:val="hybridMultilevel"/>
    <w:tmpl w:val="B26A4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6533C"/>
    <w:multiLevelType w:val="hybridMultilevel"/>
    <w:tmpl w:val="CA1C0D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8065C"/>
    <w:multiLevelType w:val="hybridMultilevel"/>
    <w:tmpl w:val="50C64B2C"/>
    <w:lvl w:ilvl="0" w:tplc="41887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BC"/>
    <w:rsid w:val="002034BC"/>
    <w:rsid w:val="00670D79"/>
    <w:rsid w:val="00B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B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4B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03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B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4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4B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0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</dc:creator>
  <cp:lastModifiedBy>jorge rua</cp:lastModifiedBy>
  <cp:revision>1</cp:revision>
  <dcterms:created xsi:type="dcterms:W3CDTF">2013-11-10T03:32:00Z</dcterms:created>
  <dcterms:modified xsi:type="dcterms:W3CDTF">2013-11-10T03:32:00Z</dcterms:modified>
</cp:coreProperties>
</file>